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6D" w:rsidRDefault="004D2962">
      <w:r>
        <w:t>BDNJ/1212/2024 – žádost</w:t>
      </w:r>
    </w:p>
    <w:p w:rsidR="004D2962" w:rsidRDefault="004D2962" w:rsidP="004D2962">
      <w:pPr>
        <w:pStyle w:val="Odstavecseseznamem"/>
        <w:numPr>
          <w:ilvl w:val="0"/>
          <w:numId w:val="1"/>
        </w:numPr>
      </w:pPr>
      <w:r>
        <w:t>Kolik komerčních pronájmů prostor divadla bylo realizováno v letech 2021, 2022, 2023 (jednotlivě po letech)?</w:t>
      </w:r>
    </w:p>
    <w:p w:rsidR="004D2962" w:rsidRDefault="004D2962" w:rsidP="004D2962">
      <w:pPr>
        <w:pStyle w:val="Odstavecseseznamem"/>
        <w:numPr>
          <w:ilvl w:val="0"/>
          <w:numId w:val="1"/>
        </w:numPr>
      </w:pPr>
      <w:r>
        <w:t>Jaká byla v každém roce celková částka za tyto pronájmy?</w:t>
      </w:r>
      <w:bookmarkStart w:id="0" w:name="_GoBack"/>
      <w:bookmarkEnd w:id="0"/>
    </w:p>
    <w:sectPr w:rsidR="004D2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738F2"/>
    <w:multiLevelType w:val="hybridMultilevel"/>
    <w:tmpl w:val="77C06EFA"/>
    <w:lvl w:ilvl="0" w:tplc="B2D4EE5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B6"/>
    <w:rsid w:val="001616B6"/>
    <w:rsid w:val="004D2962"/>
    <w:rsid w:val="006A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2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Kožušková</dc:creator>
  <cp:keywords/>
  <dc:description/>
  <cp:lastModifiedBy>Milena Kožušková</cp:lastModifiedBy>
  <cp:revision>2</cp:revision>
  <dcterms:created xsi:type="dcterms:W3CDTF">2025-04-15T08:00:00Z</dcterms:created>
  <dcterms:modified xsi:type="dcterms:W3CDTF">2025-04-15T08:02:00Z</dcterms:modified>
</cp:coreProperties>
</file>